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  <w:r w:rsidRPr="00116C15">
        <w:rPr>
          <w:rFonts w:ascii="Times New Roman" w:eastAsia="Calibri" w:hAnsi="Times New Roman"/>
          <w:b/>
          <w:bCs/>
          <w:noProof/>
        </w:rPr>
        <w:drawing>
          <wp:inline distT="0" distB="0" distL="0" distR="0">
            <wp:extent cx="5940425" cy="8238580"/>
            <wp:effectExtent l="0" t="0" r="0" b="0"/>
            <wp:docPr id="1" name="Рисунок 1" descr="D:\Сайт ДПИ\27,03,18\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ПИ\27,03,18\4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  <w:r w:rsidRPr="00116C15">
        <w:rPr>
          <w:rFonts w:ascii="Times New Roman" w:eastAsia="Calibri" w:hAnsi="Times New Roman"/>
          <w:b/>
          <w:bCs/>
          <w:noProof/>
        </w:rPr>
        <w:lastRenderedPageBreak/>
        <w:drawing>
          <wp:inline distT="0" distB="0" distL="0" distR="0">
            <wp:extent cx="5940425" cy="8238580"/>
            <wp:effectExtent l="0" t="0" r="0" b="0"/>
            <wp:docPr id="2" name="Рисунок 2" descr="D:\Сайт ДПИ\27,03,18\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ДПИ\27,03,18\4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16C15" w:rsidRDefault="00116C15" w:rsidP="00116C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BB07D9" w:rsidRDefault="00BB07D9" w:rsidP="00BB07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lastRenderedPageBreak/>
        <w:t xml:space="preserve">Приложение </w:t>
      </w:r>
    </w:p>
    <w:p w:rsidR="00BB07D9" w:rsidRDefault="00BB07D9" w:rsidP="00BB07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B07D9" w:rsidRDefault="00BB07D9" w:rsidP="00BB07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Стандарты </w:t>
      </w:r>
    </w:p>
    <w:p w:rsidR="00BB07D9" w:rsidRDefault="00BB07D9" w:rsidP="00BB07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предоставления социальных услуг  </w:t>
      </w:r>
    </w:p>
    <w:p w:rsidR="00BB07D9" w:rsidRDefault="00BB07D9" w:rsidP="00BB0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10515" w:type="dxa"/>
        <w:tblCellSpacing w:w="0" w:type="dxa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43"/>
        <w:gridCol w:w="3541"/>
        <w:gridCol w:w="2054"/>
        <w:gridCol w:w="2197"/>
      </w:tblGrid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№ п/п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социальной услуги,</w:t>
            </w:r>
          </w:p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ее объем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Подушевой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 финансирования социальной услуги (рублей)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нормативам</w:t>
              </w:r>
            </w:hyperlink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(койко-места) в 1-2-3-4х местных жилых помещениях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доме-интернате для престарелых и инвалид</w:t>
            </w:r>
            <w:r w:rsidR="003A3D22">
              <w:rPr>
                <w:rFonts w:ascii="Times New Roman" w:hAnsi="Times New Roman"/>
                <w:sz w:val="24"/>
                <w:szCs w:val="24"/>
              </w:rPr>
              <w:t>ов</w:t>
            </w:r>
            <w:r w:rsidR="003A3D22">
              <w:rPr>
                <w:rFonts w:ascii="Times New Roman" w:hAnsi="Times New Roman"/>
                <w:sz w:val="24"/>
                <w:szCs w:val="24"/>
              </w:rPr>
              <w:br/>
              <w:t>- не менее 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кв. 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раз при поступлении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жилой площади за 1 кв.м.-16,9 руб.; пользование мебелью – 1717,3 руб.;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питанием, согласно утверждённым нормативам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питанием в соответствии с 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нормами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утвержденными Приказом Министерства труда, социального развития и занятости населения Республики Алтай от 20.11.2014г.№ П/213« Об утверждении норм питания в организациях социального обслуживания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Республики Алтай, подведомственных Министерству труда, социального развития и занятости населения Республики Алтай».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4-5 раз в день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-205,0 руб.;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обувью,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нательным бельём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постельными принадлежностями) согласно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утверждённым нормативам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мягким инвентарем (одеждой, обувью, постельными принадлежностями) в соответствии с 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нормативами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утвержденными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труда, социального развития и занятости населения Республики Алтай от 21.11.2014г.№ П/217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нормативов обеспечения мягким инвентарём при предоставлении социальных услуг организациями социального обслуживания Республики Алтай, подведомственных Министерству труда, социального развития и занятости населения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Алтай»,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поступлении к поставщику социальных услуг, в дальнейшем согласно нормативу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верхней и нижней одежды-10075,2 руб.,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обуви -1909,5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нательного белья-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3789,7 руб., постельные принадлежности – 3948,5 руб.;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организации;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привлечение к участию в праздниках,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соревнованиях, к активной клубной и кружковой работе, к занятию спортом согласно утверждённому плану досуговых и культурно-массовых мероприятий; время оказания услуги не более 90 минут;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необходимости, но не менее 1 раза в день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печатных изданий настольных игр-7,8 руб.;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служителя церкви-39,0 руб.;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-233 руб.,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организация и проведение культурно-развлекательной программы-85,3 руб., содействие в коллективном посещении культурно-массовых, спортивных мероприятий -17,0 руб., организация, проведения клубной и кружковой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112,6 руб.,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гигиенических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процедур: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умывание лица - не реже 2 раз в сутки;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зубов или уход за протезами, полостью рта при отсутствии зубов - 2 раза в сутки;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гигиеническая ванна/помывка в бане с участием работника организации -не реже 1 раза в неделю;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стрижка волос, ногтей, для мужчин также бритье бороды и усов - по мере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причесывание - не реже 1 раза в день;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смена нательного белья и элемента постельного белья после каждого загрязнения, но не реже 1 раза в 7 дней;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смена абсорбирующего белья и памперса - не реже 1 раза и не чаще 3 раз в день;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катетеров - 2 раза в сутки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умывание-36,6 руб.,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зубов-12,0 руб.,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гигиена тела общая-78,0 руб., стрижка волос-17,4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бритье лица-14,1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ногтей с предварительной подготовкой-48,8 руб.,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причесывание -6,1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мытье головы -24,2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постельного белья -15,6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нательного белья (абсорбирующего)-15,6 руб., обмывание, обтирание -24,4 руб.,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замена памперсов-24,4 руб., перемена положения тела-12,2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пользовании туалетом-18,0 руб., </w:t>
            </w:r>
          </w:p>
          <w:p w:rsidR="00BB07D9" w:rsidRDefault="00BB0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том числе с инвалидом колясочником-85,7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за счет средств получателя социальных услуг почтовой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доставка письма на почту или в почтовый ящик, предоставляется по мере необходимости, но не чаще 1 раза в неделю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8-15 мин. расстояние до отделения почтовой связи до 500м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определяется индивидуальной программой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отправка (получение) писем, посылок, бандеролек (весом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7 кг.)- 37,0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приёме пищи (кормление)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больных получателей социальных услуг, которые не могут самостоятельно принимать пищу, предоставляется по мере необходимости не чаще 5 раз в день (продолжительность 25-35 минут за одно кормление)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приёме пищи (кормление) -236,0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уборка (очистка от пыли полов, мебели) – ежедневно, генеральная уборка (мытье полов, стен, окон, мебели)– 1 раз в 7 дней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влажная уборка помещений за 10 кв.м. -10,0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помещений за 10 кв.м. – 30,0руб.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транспортного средства для перевозки получателя социальных услуг при возникновении необходимости (лечения, обучения, участия в культурных мероприятиях) с сопровождением к месту доставки и обратно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транспорта-322,5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нуждающегося вне стационарного учреждения -324,4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других медицинских процедур)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следующих процедур: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измерение температуры тела получателя социальных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измерение артериального давления получателя социальных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приема лекарств, закапывания капель; внутривенные и внутримышечные введения лекарственных препаратов и др.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по назначению врача (1 процедура 10-20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 тела, артериального давления-15,0 руб., прием лекарств-10,6 руб., закапывание капель (ингаляция)-5,0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горчичников (банок)-17,6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внутримышечная инъекция-6,3 руб.,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внутривенная инъекция – 15,8 руб., наложение компресса, перевязка -10,0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ран-17,7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очистительных клизм-17,7 руб.,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обеспечение медикаментами и перевязочными материалами -525,7 руб.,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обеспечение медикаментами и перевязочными материалами (дети)-1174,7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прогулок, проведение оздоровительной гимнастики по рекомендации врача, медицинской реабилитации, предусмотренной индивидуальной программой реабилитации: ,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проведения профилактических медицинских осмотров;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УФК-терапия-12,4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УВЧ-терапия-12,4руб.,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местный-303,8руб.,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перевязок-9,9 руб., остановка кровотечения, наложения шин-9,8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врача терапевта-30,4руб.,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вопросам-116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отклонений в состоянии их здоровья и включает: медицинский осмотр получателя социальных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измерение температуры тела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артериального давления получателя социальных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забор материалов для проведения лабораторных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предоставление осуществляется по медицинским показаниям продолжительность – 5-15 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к врачам-специалистам -20,9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забор материала для лабораторных исследований -34,8руб.,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экстренной медико-психологической помощи-121,8 руб., осмотр врача терапевта-30,4руб., приобретение лекарственных средств -41,8 руб.,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изготовлении медицинских изделий по индивидуальному заказу-46,8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 поддержания и сохранения здоровья получателей социальных услуг,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проведение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на основе осмотра; оценка состояния здоровья на основе сбора жалоб, представленной медицинской документации, индивидуальной программы реабилитации (предоставляется не менее одного раза в период прохождения курса, продолжительность – не более 50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вопросам-116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в доступной для понимания получателя социальных услуг форме вопросов социальной адаптации, в том числе возрастной реабилитации, необходимости соблюдения санитарии, личной гигиены, полового просвещения, профилактики социальных заболеваний и избавлению от вредных привычек.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по мере необходимости в групповой и индивидуальной формах, продолжительность 1 занятия 30-40 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обучению здоровому образу жизни-116,0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при поступлении /адаптация к условиям проживания в доме интернате/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получение от получателей социальных услуг информации об их проблемах, обсуждение этих проблем для раскрытия и мобилизации внутренних ресурсов и последующего решения социально-психологических проблем,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психологическая помощь при поступлении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по необходимости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консультация 20-40 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диагностика-45,0руб.,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психолога -45,0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 получателей услуг и их родственников.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беседы, общение, выслушивание, подбадривание, психологическую поддержку жизненного тонуса, психологическую диагностику и обследование личности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 поведении и во взаимоотношениях с окружающими людьми.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Осуществляется для разработки рекомендаций, программы по коррекции отклонений, психологическую коррекцию при выявленных нарушениях, отклонениях психического состояния предоставляется по мере необходимости, продолжительность 1(занятия, беседы, др.) 20-40 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диагностика-45руб., консультация психолога -45 руб., индивидуальное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(групповое)-112,6 руб., тренинг-112,6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организацию кружковой работы.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не менее 2 занятий в месяц, продолжительность 55-65 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интересов-112,6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мероприятий, продолжительностью 55-65минут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культурно-развлекательной программы-85,0 руб., содействие в коллективном посещении культурно- массовых, спортивных мероприятий -17,0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остаточных трудовых возможностей получателя социальных услуг и участия его в трудовой деятельности.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мероприятие 55-65 минут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обучению навыков самообслуживания-112,6 руб., организация лечебно-трудовой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деятельности-112,6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инвалидов пользованию техническими средствами реабилитации-112,6 руб.,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работы в самой организации социального обслуживания ( 1 заказ 20-40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трудоустройстве-109,8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 в оформлении и восстановлении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отсутствующих или утраченных получателем социальных услуг документов; направлении запросов и документов получателя социальных услуг в соответствующие государственные и иные органы.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(продолжительность 1заказа 30 -50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оформлении документов-65,7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суде- 112,6 руб., консультирование по вопросам связанных с правом граждан на социальное обслуживание-56,3 руб., оказание помощи в вопросах пенсионного обеспечения, получении льгот, социальных выплат -112,6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квалифицированной юридической помощи, в том числе бесплатной.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по мере необходимости(продолжительность 1заказа 7-20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оформлении документов-65,7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суде- 112,6 руб., содействие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обеспечении жилым помещением-112,6 руб., консультирование по вопросам связанных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правом 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социальное обслуживание-56,3 руб., оказание помощи в вопросах пенсионного обеспечения, получении льгот, социальных выплат -112,6 руб.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 доверенности пенсий, пособий, социальных выплат 59,2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защите прав и законных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интересов получателей социальных услуг в установленном законодательством порядке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мер социальной поддержки, предусмотренных федеральным и республиканским законодательством, пенсий, пособий и других социальных выплат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прав и интересов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получателей социальных услуг по социально-правовым вопросам (семейное, жилищное, трудовое законодательство), предоставляется по мере необходимости Предоставляется по мере необходимости (продолжительность 1заказа 20-30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оформлении документов-65,7 руб., </w:t>
            </w:r>
          </w:p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суде- 112,6 руб., содействие в обеспечении жилым помещением-112,6 руб., консультирование по вопросам связанных с правом граждан на социальное обслуживание-56,3 руб., оказание помощи в вопросах пенсионного обеспечения, получении льгот, социальных выплат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-112,6 руб., получение по доверенности пенсий, пособий, выплат-59,2 руб.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B07D9" w:rsidTr="00BB07D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соответствии с индивидуальными программами реабилитации с участием иных поставщиков социальных услуг.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Предоставляется по мере необходимости, (продолжительность 1 занятия 55-65 минут)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7D9" w:rsidRDefault="00BB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вопросам-116 руб.</w:t>
            </w:r>
          </w:p>
        </w:tc>
      </w:tr>
    </w:tbl>
    <w:p w:rsidR="00BB07D9" w:rsidRDefault="00BB07D9" w:rsidP="00BB0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B07D9" w:rsidRDefault="00BB07D9" w:rsidP="00BB07D9"/>
    <w:p w:rsidR="00537ECF" w:rsidRPr="00086897" w:rsidRDefault="00537ECF" w:rsidP="00086897"/>
    <w:sectPr w:rsidR="00537ECF" w:rsidRPr="00086897" w:rsidSect="005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51"/>
    <w:rsid w:val="00086897"/>
    <w:rsid w:val="00116C15"/>
    <w:rsid w:val="00290D1A"/>
    <w:rsid w:val="003A3D22"/>
    <w:rsid w:val="00537ECF"/>
    <w:rsid w:val="00721743"/>
    <w:rsid w:val="00AC3251"/>
    <w:rsid w:val="00B73E63"/>
    <w:rsid w:val="00BB07D9"/>
    <w:rsid w:val="00C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8C51"/>
  <w15:docId w15:val="{0B79E37B-414A-44DD-852E-8990512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B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42BD9BABE83DADF5ECF51FD679F6189D8CD830BDF2A3FA4BCA3F2139B7B3F4052DC6h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D0DD7B923ED1B8C9442BD9BABE83DADF5ECF51FD678F11D9D8CD830BDF2A3FA4BCA3F2139B7B3F4052DC6h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D0DD7B923ED1B8C9442BD9BABE83DADF5ECF51ED07EF1179D8CD830BDF2A3FA4BCA3F2139B7B3F4052DC6hB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2508</Words>
  <Characters>14300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Sysadmin</cp:lastModifiedBy>
  <cp:revision>11</cp:revision>
  <dcterms:created xsi:type="dcterms:W3CDTF">2018-03-26T06:37:00Z</dcterms:created>
  <dcterms:modified xsi:type="dcterms:W3CDTF">2018-04-13T05:46:00Z</dcterms:modified>
</cp:coreProperties>
</file>